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604B" w14:textId="77777777" w:rsidR="00071776" w:rsidRPr="00071776" w:rsidRDefault="00071776" w:rsidP="000717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14:paraId="138EE9C0" w14:textId="77777777" w:rsidR="00071776" w:rsidRPr="00071776" w:rsidRDefault="00071776" w:rsidP="000717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7645"/>
      </w:tblGrid>
      <w:tr w:rsidR="00071776" w:rsidRPr="00071776" w14:paraId="4D137B03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2FAE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2A9C" w14:textId="77777777" w:rsidR="00071776" w:rsidRPr="00877785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77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Зоология беспозвоночных</w:t>
            </w:r>
          </w:p>
        </w:tc>
      </w:tr>
      <w:tr w:rsidR="00071776" w:rsidRPr="00071776" w14:paraId="79A7B722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1D8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C0EB" w14:textId="77777777" w:rsidR="00071776" w:rsidRPr="00071776" w:rsidRDefault="00071776" w:rsidP="00AC5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14:paraId="12D7BE2E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071776" w:rsidRPr="00071776" w14:paraId="15E005EF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9E0C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EE3B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71776" w:rsidRPr="00071776" w14:paraId="4F0081D9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3A7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0AFD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71776" w:rsidRPr="00071776" w14:paraId="3F43882B" w14:textId="77777777" w:rsidTr="00AC5D81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3813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0D5D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071776" w:rsidRPr="00071776" w14:paraId="6E7AF7BA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BC3B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D868" w14:textId="77777777" w:rsidR="00071776" w:rsidRPr="00C471CE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1C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071776" w:rsidRPr="00071776" w14:paraId="24AF353F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4A0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A48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Гистология с основами эмбриологии, цитология</w:t>
            </w:r>
          </w:p>
        </w:tc>
      </w:tr>
      <w:tr w:rsidR="00071776" w:rsidRPr="00071776" w14:paraId="43FA5FA1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A99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22E" w14:textId="77777777" w:rsidR="00071776" w:rsidRPr="00071776" w:rsidRDefault="00071776" w:rsidP="00AC5D8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Протисты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Protista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Царство Животные.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Паразои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Parazoa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Пластинчатые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Placozoa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Настоящие многоклеточные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Eumetazoa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Раздел Билатерально-симметричные животные (</w:t>
            </w:r>
            <w:proofErr w:type="spellStart"/>
            <w:proofErr w:type="gram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Bilateria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подраздел</w:t>
            </w:r>
            <w:proofErr w:type="gram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Первичноротые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Protostomia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Брюхоресничные черви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Gastrotricha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Нематоды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Nematoda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Кольчатые черви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Annelida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Моллюски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Mollusca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Членистоногие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Arthropoda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Подтип Хелицеровые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Chelicerata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подтип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Жабродышащие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Branchiata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Тип Членистоногие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Arthropoda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Подтип Трахейнодышащие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Antennata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Tracheata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Подраздел 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Вторичноротые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Deuterostomia</w:t>
            </w:r>
            <w:proofErr w:type="spellEnd"/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71776" w:rsidRPr="00071776" w14:paraId="2B3F66C3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7322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E2C8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071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010CB6DA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характерные особенности представителей основных типов, классов и отрядов животных организмов;</w:t>
            </w:r>
          </w:p>
          <w:p w14:paraId="5FCF7267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особенности индивидуального развития животных (онтогенез), жизненные циклы;</w:t>
            </w:r>
          </w:p>
          <w:p w14:paraId="3464D5E0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разнообразие и распространение современных групп животных на Земном шаре;</w:t>
            </w:r>
          </w:p>
          <w:p w14:paraId="1B6DCC5E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экологические ниши, занимаемые животными разных групп и роль животных в природных сообществах и практической деятельности человека;</w:t>
            </w:r>
          </w:p>
          <w:p w14:paraId="5E45EB64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пути эволюции основных групп животных.</w:t>
            </w:r>
          </w:p>
          <w:p w14:paraId="3B6452D7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2CAD115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полученные теоретические знания в педагогической и научно-исследовательской деятельности;</w:t>
            </w:r>
          </w:p>
          <w:p w14:paraId="09C3D757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пользоваться микроскопической техникой, другими приборами, работать с макро- и микропрепаратами;</w:t>
            </w:r>
          </w:p>
          <w:p w14:paraId="3928EDBC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владеть</w:t>
            </w: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23529EC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навыками фиксирования, анатомирования и описания животных</w:t>
            </w:r>
          </w:p>
          <w:p w14:paraId="7C9640C3" w14:textId="77777777" w:rsidR="00071776" w:rsidRPr="00071776" w:rsidRDefault="00071776" w:rsidP="00AC5D81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методами и приемами изучения морфологии, анатомии и систематики различных групп животных.</w:t>
            </w:r>
          </w:p>
        </w:tc>
      </w:tr>
      <w:tr w:rsidR="00071776" w:rsidRPr="00071776" w14:paraId="5696293B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0C4D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A810" w14:textId="77777777" w:rsidR="00071776" w:rsidRPr="00071776" w:rsidRDefault="00071776" w:rsidP="00AC5D81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БПК-12 – владеть системой знаний о макро- и микроструктуре, физиологии, систематике, значение живых организмов в природных экосистемах и жизни человека для формирования научных представлений о строении, жизнедеятельности и разнообразии.</w:t>
            </w:r>
            <w:r w:rsidRPr="00071776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1776" w:rsidRPr="00071776" w14:paraId="16B4E78B" w14:textId="77777777" w:rsidTr="00AC5D8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7D8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2A63" w14:textId="77777777" w:rsidR="00071776" w:rsidRPr="00071776" w:rsidRDefault="00071776" w:rsidP="00AC5D8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Во 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14:paraId="35236F3A" w14:textId="77777777" w:rsidR="00071776" w:rsidRPr="00071776" w:rsidRDefault="00071776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ED299" w14:textId="77777777" w:rsidR="00071776" w:rsidRPr="00071776" w:rsidRDefault="00071776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91F8D8" w14:textId="77777777" w:rsidR="00071776" w:rsidRPr="00071776" w:rsidRDefault="00071776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eastAsia="Calibri" w:hAnsi="Times New Roman" w:cs="Times New Roman"/>
          <w:sz w:val="28"/>
          <w:szCs w:val="28"/>
        </w:rPr>
        <w:t>О.А. Назарчук</w:t>
      </w:r>
    </w:p>
    <w:p w14:paraId="5C045853" w14:textId="77777777" w:rsidR="00071776" w:rsidRPr="00071776" w:rsidRDefault="00071776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DBD4A89" w14:textId="77777777" w:rsidR="00071776" w:rsidRPr="00071776" w:rsidRDefault="00071776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14:paraId="51E13034" w14:textId="77777777" w:rsidR="00071776" w:rsidRPr="00071776" w:rsidRDefault="00071776" w:rsidP="00AC5D8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7030AD7" w14:textId="77777777" w:rsidR="00071776" w:rsidRPr="00071776" w:rsidRDefault="00071776" w:rsidP="00AC5D8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AC3ACAD" w14:textId="77777777" w:rsidR="00071776" w:rsidRDefault="00071776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44922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6607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206BA8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CEFA7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6BEA1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016BE6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518B7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20D3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2267E0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7D53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C6F56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07F87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4500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0F62C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E4423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8E19C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3F0E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0E39A6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63381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B2970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9EC75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12A1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493355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348E1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4FA31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30DB3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576EE1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57EA8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18F9D4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350B29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FA193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D781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A65F5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A50AB0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7D99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3D6B7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D1084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7E89B" w14:textId="77777777" w:rsidR="00AC5D81" w:rsidRPr="00071776" w:rsidRDefault="00AC5D81" w:rsidP="00AC5D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14:paraId="6AE36776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7645"/>
      </w:tblGrid>
      <w:tr w:rsidR="00AC5D81" w:rsidRPr="00071776" w14:paraId="39F3E6D5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FBF3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6A47" w14:textId="77777777" w:rsidR="00AC5D81" w:rsidRPr="00877785" w:rsidRDefault="00AC5D81" w:rsidP="00AC5D8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77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Зоология позвоночных</w:t>
            </w:r>
          </w:p>
        </w:tc>
      </w:tr>
      <w:tr w:rsidR="00AC5D81" w:rsidRPr="00071776" w14:paraId="7FABB8D1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65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F342" w14:textId="77777777" w:rsidR="00AC5D81" w:rsidRPr="00071776" w:rsidRDefault="00AC5D81" w:rsidP="008B3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14:paraId="1E8216A7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C5D81" w:rsidRPr="00071776" w14:paraId="1C956E19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13F2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2C0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C5D81" w:rsidRPr="00071776" w14:paraId="2E16FCD2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63FD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AF83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C5D81" w:rsidRPr="00071776" w14:paraId="4582D419" w14:textId="77777777" w:rsidTr="008B39C0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E206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E2F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AC5D81" w:rsidRPr="00071776" w14:paraId="12E66CB2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4CA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ADD4" w14:textId="77777777" w:rsidR="00AC5D81" w:rsidRPr="00877785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78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AC5D81" w:rsidRPr="00071776" w14:paraId="6466FCAA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18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B51D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человека и животных</w:t>
            </w:r>
          </w:p>
        </w:tc>
      </w:tr>
      <w:tr w:rsidR="00AC5D81" w:rsidRPr="00071776" w14:paraId="6B69D59E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EB82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DB2" w14:textId="77777777" w:rsidR="00AC5D81" w:rsidRPr="00071776" w:rsidRDefault="00AC5D81" w:rsidP="00CD6E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Введение. Тип Хордовые. Подтип Бесчерепные. Подтип Оболочники.  Подтип Позвоночные.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Инфратип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Бесчелюстные.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Инфратип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Челюстноротые</w:t>
            </w:r>
            <w:proofErr w:type="spellEnd"/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Класс Хрящевые рыбы.</w:t>
            </w:r>
            <w:r w:rsid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Надкласс Костные рыбы. Надкласс Четвероногие. Класс Земноводные. </w:t>
            </w:r>
            <w:r w:rsidR="00CD6E27"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="00CD6E27"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Пресмыкающиеся</w:t>
            </w:r>
            <w:r w:rsidR="00CD6E27"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D6E27"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6E27" w:rsidRPr="00CD6E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Птицы. Класс Млекопитающие</w:t>
            </w:r>
          </w:p>
        </w:tc>
      </w:tr>
      <w:tr w:rsidR="00AC5D81" w:rsidRPr="00071776" w14:paraId="1C4E5EF2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1D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2D5A" w14:textId="77777777" w:rsidR="00AC5D81" w:rsidRPr="00AC5D81" w:rsidRDefault="00AC5D81" w:rsidP="00AC5D81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14:paraId="2E8EBFA5" w14:textId="77777777" w:rsidR="00AC5D81" w:rsidRPr="00AC5D81" w:rsidRDefault="00AC5D81" w:rsidP="00AC5D81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изучения зоологии студент должен знать: </w:t>
            </w:r>
          </w:p>
          <w:p w14:paraId="355AF0A3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основные структурные и функциональные уровни организации животных; </w:t>
            </w:r>
          </w:p>
          <w:p w14:paraId="7CCE72EE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морфобиологические</w:t>
            </w:r>
            <w:proofErr w:type="spellEnd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особенности, современную систему и многообразие животных, особенности биологии и экологии основных видов фауны Беларуси;</w:t>
            </w:r>
          </w:p>
          <w:p w14:paraId="171C0CE0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разнообразие способов размножения и жизненных циклов животных, а также этапы эмбриогенеза и их значение для понимания эволюции животного царства;</w:t>
            </w:r>
          </w:p>
          <w:p w14:paraId="2A269CF5" w14:textId="77777777" w:rsidR="00AC5D81" w:rsidRPr="00AC5D81" w:rsidRDefault="00AC5D81" w:rsidP="00AC5D81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происхождение животных, эволюционные преобразования систем органов;</w:t>
            </w:r>
          </w:p>
          <w:p w14:paraId="26602398" w14:textId="77777777" w:rsidR="00AC5D81" w:rsidRPr="00AC5D81" w:rsidRDefault="00AC5D81" w:rsidP="00AC5D81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многообразие экологических групп животных, особенности их адаптаций;</w:t>
            </w:r>
          </w:p>
          <w:p w14:paraId="514247B9" w14:textId="77777777" w:rsidR="00AC5D81" w:rsidRPr="00AC5D81" w:rsidRDefault="00AC5D81" w:rsidP="00AC5D81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роль животных в функционировании экосистем, значение их для человека и основы рационального природопользования и охраны животного мира;</w:t>
            </w:r>
          </w:p>
          <w:p w14:paraId="76C66550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основные методы диагностики и исследования животных и их роли в экосистемах.</w:t>
            </w:r>
          </w:p>
          <w:p w14:paraId="3429977D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ab/>
            </w: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уметь</w:t>
            </w:r>
            <w:r w:rsidRPr="00AC5D81">
              <w:rPr>
                <w:rFonts w:ascii="Times New Roman" w:eastAsia="Calibri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:</w:t>
            </w:r>
          </w:p>
          <w:p w14:paraId="3AA55FC4" w14:textId="77777777" w:rsidR="00AC5D81" w:rsidRPr="00AC5D81" w:rsidRDefault="00AC5D81" w:rsidP="00AC5D81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проводить микроскопические исследования,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препарировать основные группы животных, </w:t>
            </w:r>
            <w:proofErr w:type="spellStart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коллектировать</w:t>
            </w:r>
            <w:proofErr w:type="spellEnd"/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составлять научные коллекции животных;</w:t>
            </w:r>
          </w:p>
          <w:p w14:paraId="7557B55F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использовать разнообразные приемы и методы для идентификации животных, изучения особенностей их организации, жизнедеятельности и развития;</w:t>
            </w:r>
          </w:p>
          <w:p w14:paraId="40D5EF2E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научно-исследовательскую работу, а также экскурсии в природе, работать с литературой, обрабатывать и оформлять результаты НИР;</w:t>
            </w:r>
          </w:p>
          <w:p w14:paraId="6A458050" w14:textId="77777777" w:rsidR="00AC5D81" w:rsidRPr="00AC5D81" w:rsidRDefault="00AC5D81" w:rsidP="00AC5D81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ab/>
              <w:t>иметь навыки владения:</w:t>
            </w:r>
          </w:p>
          <w:p w14:paraId="07587DA5" w14:textId="77777777" w:rsidR="00AC5D81" w:rsidRPr="00AC5D81" w:rsidRDefault="00AC5D81" w:rsidP="00AC5D8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основными методами изучения морфологии и анатомии зоологических объектов, навыками использования специального оборудования для их изучения;</w:t>
            </w:r>
          </w:p>
          <w:p w14:paraId="68D8CABA" w14:textId="77777777" w:rsidR="00AC5D81" w:rsidRPr="00AC5D81" w:rsidRDefault="00AC5D81" w:rsidP="00AC5D8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основными методами сбора, </w:t>
            </w:r>
            <w:r w:rsidRPr="00AC5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коллекционирования и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идентификации животных;</w:t>
            </w:r>
          </w:p>
          <w:p w14:paraId="5FE62CB7" w14:textId="77777777" w:rsidR="00AC5D81" w:rsidRPr="00071776" w:rsidRDefault="00AC5D81" w:rsidP="00AC5D8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навыками ведения научно-исследовательской работы. </w:t>
            </w:r>
          </w:p>
        </w:tc>
      </w:tr>
      <w:tr w:rsidR="00AC5D81" w:rsidRPr="00071776" w14:paraId="74FA44A8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241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2B7D" w14:textId="77777777" w:rsidR="00AC5D81" w:rsidRPr="00071776" w:rsidRDefault="00AC5D81" w:rsidP="008B39C0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БПК-12 – владеть системой знаний о макро- и микроструктуре, физиологии, систематике, значение живых организмов в природных экосистемах и жизни человека для формирования научных представлений о строении, жизнедеятельности и разнообразии.</w:t>
            </w:r>
            <w:r w:rsidRPr="00071776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5D81" w:rsidRPr="00071776" w14:paraId="577A90E8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D0C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28FE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В3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14:paraId="1415FF35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EC4F73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B0B549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eastAsia="Calibri" w:hAnsi="Times New Roman" w:cs="Times New Roman"/>
          <w:sz w:val="28"/>
          <w:szCs w:val="28"/>
        </w:rPr>
        <w:t>О.А. Назарчук</w:t>
      </w:r>
    </w:p>
    <w:p w14:paraId="04278871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BA9FF22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14:paraId="43ADC25F" w14:textId="77777777" w:rsidR="00AC5D81" w:rsidRPr="00071776" w:rsidRDefault="00AC5D81" w:rsidP="00AC5D8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C069CA3" w14:textId="77777777" w:rsidR="00AC5D81" w:rsidRPr="00071776" w:rsidRDefault="00AC5D81" w:rsidP="00AC5D8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4B40929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D02BC2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B7E5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9B2A79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B92D63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0F091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DD17F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E342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549870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8BE5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B6F58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CB44FB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222BFF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FEC38F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A10A55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16405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AFEF53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7D1E30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FC0BE1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0748D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43FC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0A1F8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8282A8" w14:textId="77777777" w:rsidR="00CD6E27" w:rsidRDefault="00CD6E27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B3F86" w14:textId="77777777" w:rsidR="00CD6E27" w:rsidRDefault="00CD6E27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0BF03" w14:textId="77777777" w:rsidR="00CD6E27" w:rsidRDefault="00CD6E27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4CACEF" w14:textId="77777777" w:rsidR="00CD6E27" w:rsidRDefault="00CD6E27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93144E" w14:textId="77777777" w:rsidR="00CD6E27" w:rsidRDefault="00CD6E27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7ED91E" w14:textId="77777777" w:rsidR="00AC5D81" w:rsidRPr="00071776" w:rsidRDefault="00AC5D81" w:rsidP="00AC5D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Информация по учебной дисциплине</w:t>
      </w:r>
    </w:p>
    <w:p w14:paraId="105C1337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7645"/>
      </w:tblGrid>
      <w:tr w:rsidR="00AC5D81" w:rsidRPr="00071776" w14:paraId="2AF5E084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EB1D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91FA" w14:textId="77777777" w:rsidR="00AC5D81" w:rsidRPr="00877785" w:rsidRDefault="00CD6E27" w:rsidP="008B39C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77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Паразитология</w:t>
            </w:r>
          </w:p>
        </w:tc>
      </w:tr>
      <w:tr w:rsidR="00AC5D81" w:rsidRPr="00071776" w14:paraId="7B702221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06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419" w14:textId="77777777" w:rsidR="00CD6E27" w:rsidRPr="00CD6E27" w:rsidRDefault="00CD6E27" w:rsidP="00CD6E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6-05-0511-01 Биология </w:t>
            </w:r>
          </w:p>
          <w:p w14:paraId="567C5906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C5D81" w:rsidRPr="00071776" w14:paraId="2016400E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3BDC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21BE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C5D81" w:rsidRPr="00071776" w14:paraId="5C425822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1E3F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2378" w14:textId="77777777" w:rsidR="00AC5D81" w:rsidRPr="00071776" w:rsidRDefault="00CD6E27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C5D81"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C5D81" w:rsidRPr="00071776" w14:paraId="1A0D7CB0" w14:textId="77777777" w:rsidTr="008B39C0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A4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2259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AC5D81" w:rsidRPr="00071776" w14:paraId="0CFEE9F7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22F0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111A" w14:textId="77777777" w:rsidR="00AC5D81" w:rsidRPr="00877785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78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AC5D81" w:rsidRPr="00071776" w14:paraId="05AE2ABE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623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2495" w14:textId="77777777" w:rsidR="00AC5D81" w:rsidRPr="00071776" w:rsidRDefault="00CD6E27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Зоология, цитология и гистология, анатомия человека</w:t>
            </w:r>
          </w:p>
        </w:tc>
      </w:tr>
      <w:tr w:rsidR="00AC5D81" w:rsidRPr="00071776" w14:paraId="171D2697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0DC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67C" w14:textId="77777777" w:rsidR="00AC5D81" w:rsidRPr="00071776" w:rsidRDefault="00CD6E27" w:rsidP="00CD6E2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и ее место в системе биологических наук. Исторический очерк. 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паразитов.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паразитизма в животном мире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паразитизма. Пути проникновения паразитов в организм хозяев и выход из него.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хозяев паразитов.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 паразитов. Взаимоотношения паразита и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хозяина</w:t>
            </w:r>
            <w:r w:rsidRPr="00CD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Генетические и биохимические особенности паразитизма. Противопаразитарный иммунитет. Физиология паразитов. Адаптации к паразитическому образу жизни. Популяционные аспекты паразитизма. Разнообразие жизненных циклов паразитических организмов. Учение о природной очаговости трансмиссивных и паразитарных заболеваний. Эпидемиология и контроль распространения паразитарных заболеваний</w:t>
            </w:r>
          </w:p>
        </w:tc>
      </w:tr>
      <w:tr w:rsidR="00AC5D81" w:rsidRPr="00071776" w14:paraId="5CF081C8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5ED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E258" w14:textId="77777777" w:rsidR="00CD6E27" w:rsidRDefault="00CD6E27" w:rsidP="00CD6E27">
            <w:pPr>
              <w:shd w:val="clear" w:color="auto" w:fill="FFFFFF"/>
              <w:tabs>
                <w:tab w:val="left" w:pos="975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Знать:</w:t>
            </w:r>
          </w:p>
          <w:p w14:paraId="06B51D5E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морфо-биологические особенности, современную систему и многообразие паразитов;</w:t>
            </w:r>
          </w:p>
          <w:p w14:paraId="6D3458FE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разнообразие способов размножения и жизненных циклов паразитов; </w:t>
            </w:r>
          </w:p>
          <w:p w14:paraId="0C46EACF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пути проникновения паразитов в организм человека и животных;</w:t>
            </w:r>
          </w:p>
          <w:p w14:paraId="17AAB548" w14:textId="77777777" w:rsidR="00CD6E27" w:rsidRPr="00CD6E27" w:rsidRDefault="00CD6E27" w:rsidP="00CD6E27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значение паразитов в жизни человека и народном хозяйстве.</w:t>
            </w:r>
          </w:p>
          <w:p w14:paraId="0AF959D6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ab/>
              <w:t>уметь:</w:t>
            </w:r>
          </w:p>
          <w:p w14:paraId="1AF80F95" w14:textId="77777777" w:rsidR="00CD6E27" w:rsidRPr="00CD6E27" w:rsidRDefault="00CD6E27" w:rsidP="00CD6E27">
            <w:pPr>
              <w:shd w:val="clear" w:color="auto" w:fill="FFFFFF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– проводить микроскопические исследования,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препарировать основные группы животных с целью поиска паразитов;</w:t>
            </w:r>
          </w:p>
          <w:p w14:paraId="397A7A61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–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научно-исследовательскую работу, работать с литературой, обрабатывать и оформлять результаты НИР.</w:t>
            </w:r>
          </w:p>
          <w:p w14:paraId="2AB5BE5F" w14:textId="77777777" w:rsidR="00CD6E27" w:rsidRPr="00CD6E27" w:rsidRDefault="00CD6E27" w:rsidP="00CD6E27">
            <w:pPr>
              <w:shd w:val="clear" w:color="auto" w:fill="FFFFFF"/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ab/>
              <w:t>иметь навыки владения:</w:t>
            </w:r>
          </w:p>
          <w:p w14:paraId="195501E7" w14:textId="77777777" w:rsidR="00CD6E27" w:rsidRPr="00CD6E27" w:rsidRDefault="00CD6E27" w:rsidP="00CD6E2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основными методами изучения морфологии и анатомии паразитов, навыками использования специального оборудования для их изучения;</w:t>
            </w:r>
          </w:p>
          <w:p w14:paraId="6D36C804" w14:textId="77777777" w:rsidR="00CD6E27" w:rsidRPr="00CD6E27" w:rsidRDefault="00CD6E27" w:rsidP="00CD6E2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основными методами сбора </w:t>
            </w:r>
            <w:r w:rsidRPr="00CD6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идентификации паразитов;</w:t>
            </w:r>
          </w:p>
          <w:p w14:paraId="69A43E22" w14:textId="77777777" w:rsidR="00AC5D81" w:rsidRPr="00071776" w:rsidRDefault="00CD6E27" w:rsidP="00CD6E2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навыками ведения научно-исследовательской работы. </w:t>
            </w:r>
          </w:p>
        </w:tc>
      </w:tr>
      <w:tr w:rsidR="00AC5D81" w:rsidRPr="00071776" w14:paraId="480DD4EF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B0EC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0A5B" w14:textId="77777777" w:rsidR="00CD6E27" w:rsidRPr="00CD6E27" w:rsidRDefault="00CD6E27" w:rsidP="00CD6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СК-8</w:t>
            </w:r>
            <w:r w:rsidRPr="00CD6E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C5D81"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D6E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6E2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основных закономерностей и механизмов функционирования организма человека и животных, приемы оценки их функционального состояния в научно-исследовательской и практической деятельности.</w:t>
            </w:r>
          </w:p>
          <w:p w14:paraId="0750F684" w14:textId="77777777" w:rsidR="00AC5D81" w:rsidRPr="00071776" w:rsidRDefault="00AC5D81" w:rsidP="008B39C0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1776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5D81" w:rsidRPr="00071776" w14:paraId="28179E96" w14:textId="77777777" w:rsidTr="008B39C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AA64" w14:textId="77777777" w:rsidR="00AC5D81" w:rsidRPr="00071776" w:rsidRDefault="00AC5D81" w:rsidP="008B39C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A8CE" w14:textId="77777777" w:rsidR="00AC5D81" w:rsidRPr="00071776" w:rsidRDefault="00AC5D81" w:rsidP="00CD6E2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D6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14:paraId="2D2B995D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A75973" w14:textId="77777777" w:rsidR="00AC5D81" w:rsidRPr="00071776" w:rsidRDefault="00AC5D81" w:rsidP="00AC5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1F9AB9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eastAsia="Calibri" w:hAnsi="Times New Roman" w:cs="Times New Roman"/>
          <w:sz w:val="28"/>
          <w:szCs w:val="28"/>
        </w:rPr>
        <w:t>О.А. Назарчук</w:t>
      </w:r>
    </w:p>
    <w:p w14:paraId="467F6E1E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1B0569B" w14:textId="77777777" w:rsidR="00AC5D81" w:rsidRPr="00071776" w:rsidRDefault="00AC5D81" w:rsidP="00AC5D8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14:paraId="04F74CC2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856CA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365295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0AF7BE" w14:textId="77777777" w:rsidR="00AC5D81" w:rsidRDefault="00AC5D81" w:rsidP="00AC5D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C5D81" w:rsidSect="00AC5D81">
      <w:pgSz w:w="11906" w:h="16838"/>
      <w:pgMar w:top="1134" w:right="567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76"/>
    <w:rsid w:val="00071776"/>
    <w:rsid w:val="006A54FC"/>
    <w:rsid w:val="00877785"/>
    <w:rsid w:val="00AC5D81"/>
    <w:rsid w:val="00C471CE"/>
    <w:rsid w:val="00CD6E27"/>
    <w:rsid w:val="00D441A2"/>
    <w:rsid w:val="00F7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210"/>
  <w15:chartTrackingRefBased/>
  <w15:docId w15:val="{1019283D-32E8-4AEA-B18F-432F7BB6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7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piakhotaA@outlook.com</cp:lastModifiedBy>
  <cp:revision>3</cp:revision>
  <dcterms:created xsi:type="dcterms:W3CDTF">2025-05-08T02:51:00Z</dcterms:created>
  <dcterms:modified xsi:type="dcterms:W3CDTF">2025-05-08T02:55:00Z</dcterms:modified>
</cp:coreProperties>
</file>